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A3" w:rsidRPr="004941FA" w:rsidRDefault="00963FA3" w:rsidP="00963F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СНОВНЫЕ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МАЛЫХ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(БЕЗ МИКРОПРЕДПРИЯТИЙ)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ПО ВИДАМ ЭКОНОМИЧЕСКОЙ ДЕЯТЕЛЬНОСТИ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)</w:t>
      </w:r>
      <w:r w:rsidRPr="008A73F2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ЯНВАРЕ 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2D9F">
        <w:rPr>
          <w:rFonts w:ascii="Times New Roman" w:eastAsia="Times New Roman" w:hAnsi="Times New Roman" w:cs="Times New Roman"/>
          <w:b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2022 г.</w:t>
      </w:r>
      <w:r w:rsidRPr="004941F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12F9B">
        <w:rPr>
          <w:rFonts w:ascii="Times New Roman" w:eastAsia="Times New Roman" w:hAnsi="Times New Roman" w:cs="Times New Roman"/>
          <w:sz w:val="28"/>
          <w:szCs w:val="28"/>
        </w:rPr>
        <w:t>(по данным выборочного наблюдения)</w:t>
      </w:r>
      <w:r w:rsidRPr="00612F9B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92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1"/>
        <w:gridCol w:w="1779"/>
        <w:gridCol w:w="1779"/>
      </w:tblGrid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63FA3" w:rsidRPr="00E01133" w:rsidRDefault="00963FA3" w:rsidP="00717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3FA3" w:rsidRPr="00E01133" w:rsidRDefault="00963FA3" w:rsidP="00717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Средняя численность работников, человек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63FA3" w:rsidRPr="00E01133" w:rsidRDefault="00963FA3" w:rsidP="00717A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Оборот,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proofErr w:type="gramStart"/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E01133">
              <w:rPr>
                <w:rFonts w:ascii="Times New Roman" w:eastAsia="Times New Roman" w:hAnsi="Times New Roman" w:cs="Times New Roman"/>
                <w:b/>
                <w:color w:val="000000"/>
              </w:rPr>
              <w:t>рублей</w:t>
            </w:r>
          </w:p>
        </w:tc>
      </w:tr>
      <w:tr w:rsidR="00963FA3" w:rsidRPr="004F47F5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AE5C06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8468D2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468D2">
              <w:rPr>
                <w:rFonts w:ascii="Times New Roman" w:eastAsia="Times New Roman" w:hAnsi="Times New Roman" w:cs="Times New Roman"/>
                <w:bCs/>
              </w:rPr>
              <w:t>787847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8468D2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468D2">
              <w:rPr>
                <w:rFonts w:ascii="Times New Roman" w:eastAsia="Times New Roman" w:hAnsi="Times New Roman" w:cs="Times New Roman"/>
                <w:bCs/>
              </w:rPr>
              <w:t>2834120,7</w:t>
            </w:r>
          </w:p>
        </w:tc>
      </w:tr>
      <w:tr w:rsidR="00963FA3" w:rsidRPr="00D47550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 них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>: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963FA3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963FA3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сельское, лесное хозяйство, охота, рыболовство и рыбоводство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1149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2908,6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добыча полезных ископаемых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3481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8390,2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обрабатывающие производства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95997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288581,3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2177,5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9317,0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строительство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83731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151662,8</w:t>
            </w:r>
          </w:p>
        </w:tc>
      </w:tr>
      <w:tr w:rsidR="00963FA3" w:rsidRPr="007829A6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торговля оптовая и розничная; р</w:t>
            </w:r>
            <w:r>
              <w:rPr>
                <w:rFonts w:ascii="Times New Roman" w:eastAsia="Times New Roman" w:hAnsi="Times New Roman" w:cs="Times New Roman"/>
                <w:bCs/>
              </w:rPr>
              <w:t>емонт автотранспортных средств,</w:t>
            </w:r>
            <w:r w:rsidRPr="008A73F2">
              <w:rPr>
                <w:rFonts w:ascii="Times New Roman" w:eastAsia="Times New Roman" w:hAnsi="Times New Roman" w:cs="Times New Roman"/>
                <w:bCs/>
              </w:rPr>
              <w:t xml:space="preserve"> мотоциклов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209334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1681622,9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транспортировка и хранение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55775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AA3F3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128788,5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29561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42329,4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информации и связи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62660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136093,7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280FD5">
              <w:rPr>
                <w:rFonts w:ascii="Times New Roman" w:eastAsia="Times New Roman" w:hAnsi="Times New Roman" w:cs="Times New Roman"/>
                <w:bCs/>
              </w:rPr>
              <w:t>еятельность финансовая и страховая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7668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40155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101901,6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профессиональная, научная и техническая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85387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158500,6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65687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63860,6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477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1083,5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здравоохранения и социальных услуг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19611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28863,5</w:t>
            </w:r>
          </w:p>
        </w:tc>
      </w:tr>
      <w:tr w:rsidR="00963FA3" w:rsidRPr="00BF461C" w:rsidTr="00717A1C">
        <w:trPr>
          <w:trHeight w:val="40"/>
          <w:jc w:val="center"/>
        </w:trPr>
        <w:tc>
          <w:tcPr>
            <w:tcW w:w="57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:rsidR="00963FA3" w:rsidRPr="008A73F2" w:rsidRDefault="00963FA3" w:rsidP="00717A1C">
            <w:pPr>
              <w:spacing w:before="60" w:after="60" w:line="240" w:lineRule="auto"/>
              <w:ind w:right="40"/>
              <w:rPr>
                <w:rFonts w:ascii="Times New Roman" w:eastAsia="Times New Roman" w:hAnsi="Times New Roman" w:cs="Times New Roman"/>
                <w:bCs/>
              </w:rPr>
            </w:pPr>
            <w:r w:rsidRPr="008A73F2">
              <w:rPr>
                <w:rFonts w:ascii="Times New Roman" w:eastAsia="Times New Roman" w:hAnsi="Times New Roman" w:cs="Times New Roman"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2E68F5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12550</w:t>
            </w:r>
          </w:p>
        </w:tc>
        <w:tc>
          <w:tcPr>
            <w:tcW w:w="17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bottom"/>
          </w:tcPr>
          <w:p w:rsidR="00963FA3" w:rsidRPr="009B2FB6" w:rsidRDefault="008468D2" w:rsidP="00717A1C">
            <w:pPr>
              <w:spacing w:before="60" w:after="6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12881,2</w:t>
            </w:r>
          </w:p>
        </w:tc>
      </w:tr>
    </w:tbl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</w:p>
    <w:p w:rsidR="00963FA3" w:rsidRDefault="00963FA3" w:rsidP="00963FA3">
      <w:pPr>
        <w:spacing w:before="60" w:after="60" w:line="240" w:lineRule="auto"/>
        <w:ind w:right="4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</w:t>
      </w:r>
    </w:p>
    <w:p w:rsidR="00963FA3" w:rsidRPr="00612F9B" w:rsidRDefault="00963FA3" w:rsidP="00963FA3">
      <w:pPr>
        <w:spacing w:after="0" w:line="240" w:lineRule="auto"/>
        <w:ind w:right="40"/>
        <w:rPr>
          <w:rFonts w:ascii="Times New Roman" w:eastAsia="Times New Roman" w:hAnsi="Times New Roman" w:cs="Times New Roman"/>
        </w:rPr>
      </w:pPr>
      <w:r w:rsidRPr="00612F9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12F9B">
        <w:rPr>
          <w:rFonts w:ascii="Times New Roman" w:eastAsia="Times New Roman" w:hAnsi="Times New Roman" w:cs="Times New Roman"/>
        </w:rPr>
        <w:t>Юридические лица</w:t>
      </w:r>
      <w:r>
        <w:rPr>
          <w:rFonts w:ascii="Times New Roman" w:eastAsia="Times New Roman" w:hAnsi="Times New Roman" w:cs="Times New Roman"/>
        </w:rPr>
        <w:t>.</w:t>
      </w:r>
    </w:p>
    <w:p w:rsidR="007D40D7" w:rsidRDefault="007D40D7"/>
    <w:sectPr w:rsidR="007D40D7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8A" w:rsidRDefault="00E24C8A" w:rsidP="00F8772B">
      <w:pPr>
        <w:spacing w:after="0" w:line="240" w:lineRule="auto"/>
      </w:pPr>
      <w:r>
        <w:separator/>
      </w:r>
    </w:p>
  </w:endnote>
  <w:endnote w:type="continuationSeparator" w:id="0">
    <w:p w:rsidR="00E24C8A" w:rsidRDefault="00E24C8A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E4ADC75" wp14:editId="68F82D99">
          <wp:simplePos x="0" y="0"/>
          <wp:positionH relativeFrom="column">
            <wp:posOffset>5392420</wp:posOffset>
          </wp:positionH>
          <wp:positionV relativeFrom="paragraph">
            <wp:posOffset>-112395</wp:posOffset>
          </wp:positionV>
          <wp:extent cx="450612" cy="468000"/>
          <wp:effectExtent l="0" t="0" r="6985" b="825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50612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0A1711" w:rsidRPr="00B27A15" w:rsidRDefault="000A1711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8A" w:rsidRDefault="00E24C8A" w:rsidP="00F8772B">
      <w:pPr>
        <w:spacing w:after="0" w:line="240" w:lineRule="auto"/>
      </w:pPr>
      <w:r>
        <w:separator/>
      </w:r>
    </w:p>
  </w:footnote>
  <w:footnote w:type="continuationSeparator" w:id="0">
    <w:p w:rsidR="00E24C8A" w:rsidRDefault="00E24C8A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A1711"/>
    <w:rsid w:val="0016023B"/>
    <w:rsid w:val="002D74D5"/>
    <w:rsid w:val="006063D0"/>
    <w:rsid w:val="00620C4D"/>
    <w:rsid w:val="00770CC2"/>
    <w:rsid w:val="007B1BF0"/>
    <w:rsid w:val="007D40D7"/>
    <w:rsid w:val="00813BCF"/>
    <w:rsid w:val="008468D2"/>
    <w:rsid w:val="008C2D9F"/>
    <w:rsid w:val="00937146"/>
    <w:rsid w:val="00963FA3"/>
    <w:rsid w:val="00A037FB"/>
    <w:rsid w:val="00A35BAC"/>
    <w:rsid w:val="00AC4E94"/>
    <w:rsid w:val="00B27A15"/>
    <w:rsid w:val="00B34A1B"/>
    <w:rsid w:val="00C974A6"/>
    <w:rsid w:val="00E24C8A"/>
    <w:rsid w:val="00E85698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11</cp:revision>
  <cp:lastPrinted>2022-03-30T11:35:00Z</cp:lastPrinted>
  <dcterms:created xsi:type="dcterms:W3CDTF">2022-03-30T11:05:00Z</dcterms:created>
  <dcterms:modified xsi:type="dcterms:W3CDTF">2022-08-31T11:14:00Z</dcterms:modified>
</cp:coreProperties>
</file>